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6E5E" w14:textId="6B7D5403" w:rsidR="00994B10" w:rsidRDefault="00211320">
      <w:pPr>
        <w:rPr>
          <w:color w:val="000000" w:themeColor="text1"/>
        </w:rPr>
      </w:pPr>
      <w:bookmarkStart w:id="0" w:name="_Hlk29828186"/>
      <w:r w:rsidRPr="00A13EFB">
        <w:rPr>
          <w:color w:val="000000" w:themeColor="text1"/>
        </w:rPr>
        <w:t xml:space="preserve">The U.S. has completed auctions of the 28 GHz and 24 GHz bands </w:t>
      </w:r>
      <w:r w:rsidR="009D215C">
        <w:rPr>
          <w:color w:val="000000" w:themeColor="text1"/>
        </w:rPr>
        <w:fldChar w:fldCharType="begin"/>
      </w:r>
      <w:r w:rsidR="009D215C">
        <w:rPr>
          <w:color w:val="000000" w:themeColor="text1"/>
        </w:rPr>
        <w:instrText xml:space="preserve"> REF _Ref29912472 \r \h </w:instrText>
      </w:r>
      <w:r w:rsidR="009D215C">
        <w:rPr>
          <w:color w:val="000000" w:themeColor="text1"/>
        </w:rPr>
      </w:r>
      <w:r w:rsidR="009D215C">
        <w:rPr>
          <w:color w:val="000000" w:themeColor="text1"/>
        </w:rPr>
        <w:fldChar w:fldCharType="separate"/>
      </w:r>
      <w:r w:rsidR="009D215C">
        <w:rPr>
          <w:color w:val="000000" w:themeColor="text1"/>
        </w:rPr>
        <w:t>[4]</w:t>
      </w:r>
      <w:r w:rsidR="009D215C">
        <w:rPr>
          <w:color w:val="000000" w:themeColor="text1"/>
        </w:rPr>
        <w:fldChar w:fldCharType="end"/>
      </w:r>
      <w:r w:rsidR="009D215C">
        <w:rPr>
          <w:color w:val="000000" w:themeColor="text1"/>
        </w:rPr>
        <w:fldChar w:fldCharType="begin"/>
      </w:r>
      <w:r w:rsidR="009D215C">
        <w:rPr>
          <w:color w:val="000000" w:themeColor="text1"/>
        </w:rPr>
        <w:instrText xml:space="preserve"> REF _Ref21440009 \r \h </w:instrText>
      </w:r>
      <w:r w:rsidR="009D215C">
        <w:rPr>
          <w:color w:val="000000" w:themeColor="text1"/>
        </w:rPr>
      </w:r>
      <w:r w:rsidR="009D215C">
        <w:rPr>
          <w:color w:val="000000" w:themeColor="text1"/>
        </w:rPr>
        <w:fldChar w:fldCharType="separate"/>
      </w:r>
      <w:r w:rsidR="009D215C">
        <w:rPr>
          <w:color w:val="000000" w:themeColor="text1"/>
        </w:rPr>
        <w:t>[5]</w:t>
      </w:r>
      <w:r w:rsidR="009D215C">
        <w:rPr>
          <w:color w:val="000000" w:themeColor="text1"/>
        </w:rPr>
        <w:fldChar w:fldCharType="end"/>
      </w:r>
      <w:r w:rsidRPr="00A13EFB">
        <w:rPr>
          <w:color w:val="000000" w:themeColor="text1"/>
        </w:rPr>
        <w:t xml:space="preserve"> and beg</w:t>
      </w:r>
      <w:r>
        <w:rPr>
          <w:color w:val="000000" w:themeColor="text1"/>
        </w:rPr>
        <w:t>a</w:t>
      </w:r>
      <w:r w:rsidRPr="00A13EFB">
        <w:rPr>
          <w:color w:val="000000" w:themeColor="text1"/>
        </w:rPr>
        <w:t>n auctions of the 37 GHz, 39 GHz and 4</w:t>
      </w:r>
      <w:r w:rsidR="00394A18">
        <w:rPr>
          <w:color w:val="000000" w:themeColor="text1"/>
        </w:rPr>
        <w:t>7-</w:t>
      </w:r>
      <w:r w:rsidRPr="00A13EFB">
        <w:rPr>
          <w:color w:val="000000" w:themeColor="text1"/>
        </w:rPr>
        <w:t xml:space="preserve"> GHz bands</w:t>
      </w:r>
      <w:r w:rsidRPr="007720D2">
        <w:rPr>
          <w:color w:val="000000" w:themeColor="text1"/>
        </w:rPr>
        <w:t xml:space="preserve">  </w:t>
      </w:r>
      <w:r w:rsidRPr="00A13EFB">
        <w:rPr>
          <w:color w:val="000000" w:themeColor="text1"/>
        </w:rPr>
        <w:t>in December of 2019</w:t>
      </w:r>
      <w:r w:rsidR="00500714">
        <w:rPr>
          <w:color w:val="000000" w:themeColor="text1"/>
        </w:rPr>
        <w:fldChar w:fldCharType="begin"/>
      </w:r>
      <w:r w:rsidR="00500714">
        <w:rPr>
          <w:color w:val="000000" w:themeColor="text1"/>
        </w:rPr>
        <w:instrText xml:space="preserve"> REF _Ref21440009 \r \h </w:instrText>
      </w:r>
      <w:r w:rsidR="00500714">
        <w:rPr>
          <w:color w:val="000000" w:themeColor="text1"/>
        </w:rPr>
      </w:r>
      <w:r w:rsidR="00500714">
        <w:rPr>
          <w:color w:val="000000" w:themeColor="text1"/>
        </w:rPr>
        <w:fldChar w:fldCharType="separate"/>
      </w:r>
      <w:r w:rsidR="00500714">
        <w:rPr>
          <w:color w:val="000000" w:themeColor="text1"/>
        </w:rPr>
        <w:t>[6]</w:t>
      </w:r>
      <w:r w:rsidR="00500714">
        <w:rPr>
          <w:color w:val="000000" w:themeColor="text1"/>
        </w:rPr>
        <w:fldChar w:fldCharType="end"/>
      </w:r>
      <w:r w:rsidRPr="007720D2">
        <w:rPr>
          <w:color w:val="000000" w:themeColor="text1"/>
        </w:rPr>
        <w:t>—</w:t>
      </w:r>
      <w:r w:rsidRPr="00A13EFB">
        <w:rPr>
          <w:color w:val="000000" w:themeColor="text1"/>
        </w:rPr>
        <w:t>the largest award of millimeter wave spectrum ever</w:t>
      </w:r>
      <w:r>
        <w:rPr>
          <w:rFonts w:hint="eastAsia"/>
          <w:color w:val="000000" w:themeColor="text1"/>
        </w:rPr>
        <w:t>.</w:t>
      </w:r>
      <w:r>
        <w:rPr>
          <w:color w:val="000000" w:themeColor="text1"/>
        </w:rPr>
        <w:t xml:space="preserve"> </w:t>
      </w:r>
      <w:r w:rsidR="001F2742" w:rsidRPr="001F2742">
        <w:rPr>
          <w:color w:val="000000" w:themeColor="text1"/>
        </w:rPr>
        <w:t xml:space="preserve">Carriers spent $2.7B+ in recent </w:t>
      </w:r>
      <w:proofErr w:type="spellStart"/>
      <w:r w:rsidR="001F2742" w:rsidRPr="001F2742">
        <w:rPr>
          <w:color w:val="000000" w:themeColor="text1"/>
        </w:rPr>
        <w:t>mmWave</w:t>
      </w:r>
      <w:proofErr w:type="spellEnd"/>
      <w:r w:rsidR="001F2742" w:rsidRPr="001F2742">
        <w:rPr>
          <w:color w:val="000000" w:themeColor="text1"/>
        </w:rPr>
        <w:t xml:space="preserve"> auctions, and </w:t>
      </w:r>
      <w:r w:rsidR="00394A18">
        <w:rPr>
          <w:color w:val="000000" w:themeColor="text1"/>
        </w:rPr>
        <w:t xml:space="preserve">the sum of the high </w:t>
      </w:r>
      <w:r w:rsidR="001F2742" w:rsidRPr="001F2742">
        <w:rPr>
          <w:color w:val="000000" w:themeColor="text1"/>
        </w:rPr>
        <w:t xml:space="preserve">bids in </w:t>
      </w:r>
      <w:r w:rsidR="00394A18">
        <w:rPr>
          <w:color w:val="000000" w:themeColor="text1"/>
        </w:rPr>
        <w:t xml:space="preserve">the auction currently underway has already exceeded </w:t>
      </w:r>
      <w:r w:rsidR="001F2742" w:rsidRPr="001F2742">
        <w:rPr>
          <w:color w:val="000000" w:themeColor="text1"/>
        </w:rPr>
        <w:t xml:space="preserve"> $7 billion</w:t>
      </w:r>
      <w:r w:rsidR="00CD47F0">
        <w:rPr>
          <w:color w:val="000000" w:themeColor="text1"/>
        </w:rPr>
        <w:t xml:space="preserve"> </w:t>
      </w:r>
      <w:r w:rsidR="00394A18">
        <w:rPr>
          <w:color w:val="000000" w:themeColor="text1"/>
        </w:rPr>
        <w:t xml:space="preserve">as of </w:t>
      </w:r>
      <w:r w:rsidR="00CD47F0">
        <w:rPr>
          <w:color w:val="000000" w:themeColor="text1"/>
        </w:rPr>
        <w:t xml:space="preserve"> January 13</w:t>
      </w:r>
      <w:r w:rsidR="00CD47F0" w:rsidRPr="00335092">
        <w:rPr>
          <w:color w:val="000000" w:themeColor="text1"/>
          <w:vertAlign w:val="superscript"/>
        </w:rPr>
        <w:t>th</w:t>
      </w:r>
      <w:r w:rsidR="00CD47F0">
        <w:rPr>
          <w:color w:val="000000" w:themeColor="text1"/>
        </w:rPr>
        <w:t xml:space="preserve"> of 2020</w:t>
      </w:r>
      <w:r w:rsidR="00DE6969">
        <w:rPr>
          <w:color w:val="000000" w:themeColor="text1"/>
        </w:rPr>
        <w:t>.</w:t>
      </w:r>
      <w:r w:rsidR="001F2742" w:rsidRPr="001F2742">
        <w:rPr>
          <w:color w:val="000000" w:themeColor="text1"/>
        </w:rPr>
        <w:t xml:space="preserve"> </w:t>
      </w:r>
    </w:p>
    <w:p w14:paraId="03A0F1FB" w14:textId="43FB11F3" w:rsidR="005F6189" w:rsidRDefault="00394A18">
      <w:pPr>
        <w:rPr>
          <w:color w:val="000000" w:themeColor="text1"/>
        </w:rPr>
      </w:pPr>
      <w:r>
        <w:rPr>
          <w:color w:val="000000" w:themeColor="text1"/>
        </w:rPr>
        <w:t xml:space="preserve">The FCC began allocating these </w:t>
      </w:r>
      <w:proofErr w:type="spellStart"/>
      <w:r>
        <w:rPr>
          <w:color w:val="000000" w:themeColor="text1"/>
        </w:rPr>
        <w:t>mmwave</w:t>
      </w:r>
      <w:proofErr w:type="spellEnd"/>
      <w:r>
        <w:rPr>
          <w:color w:val="000000" w:themeColor="text1"/>
        </w:rPr>
        <w:t xml:space="preserve"> spectrum bands for 5G in 2016.  Since then, deployment of </w:t>
      </w:r>
      <w:proofErr w:type="spellStart"/>
      <w:r>
        <w:rPr>
          <w:color w:val="000000" w:themeColor="text1"/>
        </w:rPr>
        <w:t>mmW</w:t>
      </w:r>
      <w:proofErr w:type="spellEnd"/>
      <w:r>
        <w:rPr>
          <w:color w:val="000000" w:themeColor="text1"/>
        </w:rPr>
        <w:t xml:space="preserve"> for 5G in the US has been ongoing, and as of the end of 2019, three of the four US national operators</w:t>
      </w:r>
      <w:r w:rsidR="005A1C1B" w:rsidRPr="005A1C1B">
        <w:rPr>
          <w:color w:val="000000" w:themeColor="text1"/>
        </w:rPr>
        <w:t xml:space="preserve"> have launched 5G </w:t>
      </w:r>
      <w:proofErr w:type="spellStart"/>
      <w:r w:rsidR="005A1C1B" w:rsidRPr="005A1C1B">
        <w:rPr>
          <w:color w:val="000000" w:themeColor="text1"/>
        </w:rPr>
        <w:t>mmWave</w:t>
      </w:r>
      <w:proofErr w:type="spellEnd"/>
      <w:r w:rsidR="005A1C1B" w:rsidRPr="005A1C1B">
        <w:rPr>
          <w:color w:val="000000" w:themeColor="text1"/>
        </w:rPr>
        <w:t xml:space="preserve"> commercially. </w:t>
      </w:r>
      <w:r w:rsidR="005F6189" w:rsidRPr="005F6189">
        <w:rPr>
          <w:color w:val="000000" w:themeColor="text1"/>
        </w:rPr>
        <w:t xml:space="preserve">AT&amp;T </w:t>
      </w:r>
      <w:proofErr w:type="spellStart"/>
      <w:r>
        <w:rPr>
          <w:color w:val="000000" w:themeColor="text1"/>
        </w:rPr>
        <w:t>mmW</w:t>
      </w:r>
      <w:proofErr w:type="spellEnd"/>
      <w:r>
        <w:rPr>
          <w:color w:val="000000" w:themeColor="text1"/>
        </w:rPr>
        <w:t xml:space="preserve"> </w:t>
      </w:r>
      <w:r w:rsidR="005F6189" w:rsidRPr="005F6189">
        <w:rPr>
          <w:color w:val="000000" w:themeColor="text1"/>
        </w:rPr>
        <w:t xml:space="preserve">5G </w:t>
      </w:r>
      <w:r>
        <w:rPr>
          <w:color w:val="000000" w:themeColor="text1"/>
        </w:rPr>
        <w:t xml:space="preserve">is now </w:t>
      </w:r>
      <w:r w:rsidR="005F6189" w:rsidRPr="005F6189">
        <w:rPr>
          <w:color w:val="000000" w:themeColor="text1"/>
        </w:rPr>
        <w:t>live in 35 markets. It</w:t>
      </w:r>
      <w:r>
        <w:rPr>
          <w:color w:val="000000" w:themeColor="text1"/>
        </w:rPr>
        <w:t>s</w:t>
      </w:r>
      <w:r w:rsidR="005F6189" w:rsidRPr="005F6189">
        <w:rPr>
          <w:color w:val="000000" w:themeColor="text1"/>
        </w:rPr>
        <w:t xml:space="preserve"> first commercial launch was on Dec, 21, 2018, using NETGEAR® Nighthawk 5G Mobile Hotspot device</w:t>
      </w:r>
      <w:r>
        <w:rPr>
          <w:color w:val="000000" w:themeColor="text1"/>
        </w:rPr>
        <w:t>s</w:t>
      </w:r>
      <w:r w:rsidR="005F6189" w:rsidRPr="005F6189">
        <w:rPr>
          <w:color w:val="000000" w:themeColor="text1"/>
        </w:rPr>
        <w:t xml:space="preserve"> and Samsung </w:t>
      </w:r>
      <w:r w:rsidR="00DB76A6">
        <w:rPr>
          <w:color w:val="000000" w:themeColor="text1"/>
        </w:rPr>
        <w:t xml:space="preserve">Galaxy </w:t>
      </w:r>
      <w:r w:rsidR="005F6189" w:rsidRPr="005F6189">
        <w:rPr>
          <w:color w:val="000000" w:themeColor="text1"/>
        </w:rPr>
        <w:t xml:space="preserve">S10 5G. </w:t>
      </w:r>
      <w:r>
        <w:rPr>
          <w:color w:val="000000" w:themeColor="text1"/>
        </w:rPr>
        <w:t xml:space="preserve"> The focus of the AT&amp;T service so far has been on</w:t>
      </w:r>
      <w:r w:rsidR="005F6189" w:rsidRPr="005F6189">
        <w:rPr>
          <w:color w:val="000000" w:themeColor="text1"/>
        </w:rPr>
        <w:t xml:space="preserve"> business users. Verizon </w:t>
      </w:r>
      <w:proofErr w:type="spellStart"/>
      <w:r>
        <w:rPr>
          <w:color w:val="000000" w:themeColor="text1"/>
        </w:rPr>
        <w:t>mmW</w:t>
      </w:r>
      <w:proofErr w:type="spellEnd"/>
      <w:r>
        <w:rPr>
          <w:color w:val="000000" w:themeColor="text1"/>
        </w:rPr>
        <w:t xml:space="preserve"> </w:t>
      </w:r>
      <w:r w:rsidR="005F6189" w:rsidRPr="005F6189">
        <w:rPr>
          <w:color w:val="000000" w:themeColor="text1"/>
        </w:rPr>
        <w:t>5G</w:t>
      </w:r>
      <w:r>
        <w:rPr>
          <w:color w:val="000000" w:themeColor="text1"/>
        </w:rPr>
        <w:t xml:space="preserve"> is now </w:t>
      </w:r>
      <w:r w:rsidR="005F6189" w:rsidRPr="005F6189">
        <w:rPr>
          <w:color w:val="000000" w:themeColor="text1"/>
        </w:rPr>
        <w:t xml:space="preserve">live in 31 markets, </w:t>
      </w:r>
      <w:r>
        <w:rPr>
          <w:color w:val="000000" w:themeColor="text1"/>
        </w:rPr>
        <w:t xml:space="preserve">its first </w:t>
      </w:r>
      <w:r w:rsidR="005F6189" w:rsidRPr="005F6189">
        <w:rPr>
          <w:color w:val="000000" w:themeColor="text1"/>
        </w:rPr>
        <w:t xml:space="preserve">smartphone launch </w:t>
      </w:r>
      <w:r>
        <w:rPr>
          <w:color w:val="000000" w:themeColor="text1"/>
        </w:rPr>
        <w:t xml:space="preserve">was in </w:t>
      </w:r>
      <w:r w:rsidR="005F6189" w:rsidRPr="005F6189">
        <w:rPr>
          <w:color w:val="000000" w:themeColor="text1"/>
        </w:rPr>
        <w:t>April</w:t>
      </w:r>
      <w:r>
        <w:rPr>
          <w:color w:val="000000" w:themeColor="text1"/>
        </w:rPr>
        <w:t xml:space="preserve"> 3, 2019, and their 5G </w:t>
      </w:r>
      <w:proofErr w:type="spellStart"/>
      <w:r>
        <w:rPr>
          <w:color w:val="000000" w:themeColor="text1"/>
        </w:rPr>
        <w:t>mmW</w:t>
      </w:r>
      <w:proofErr w:type="spellEnd"/>
      <w:r>
        <w:rPr>
          <w:color w:val="000000" w:themeColor="text1"/>
        </w:rPr>
        <w:t xml:space="preserve"> device portfolio now includes</w:t>
      </w:r>
      <w:r w:rsidR="005F6189" w:rsidRPr="005F6189">
        <w:rPr>
          <w:color w:val="000000" w:themeColor="text1"/>
        </w:rPr>
        <w:t xml:space="preserve"> Moto </w:t>
      </w:r>
      <w:r w:rsidR="00DB76A6">
        <w:rPr>
          <w:color w:val="000000" w:themeColor="text1"/>
        </w:rPr>
        <w:t>z</w:t>
      </w:r>
      <w:r w:rsidR="005F6189" w:rsidRPr="005F6189">
        <w:rPr>
          <w:color w:val="000000" w:themeColor="text1"/>
        </w:rPr>
        <w:t>3</w:t>
      </w:r>
      <w:r w:rsidR="00DB76A6">
        <w:rPr>
          <w:color w:val="000000" w:themeColor="text1"/>
        </w:rPr>
        <w:t xml:space="preserve"> and</w:t>
      </w:r>
      <w:r w:rsidR="005F6189" w:rsidRPr="005F6189">
        <w:rPr>
          <w:color w:val="000000" w:themeColor="text1"/>
        </w:rPr>
        <w:t xml:space="preserve"> </w:t>
      </w:r>
      <w:r w:rsidR="00DB76A6">
        <w:rPr>
          <w:color w:val="000000" w:themeColor="text1"/>
        </w:rPr>
        <w:t>z</w:t>
      </w:r>
      <w:r w:rsidR="005F6189" w:rsidRPr="005F6189">
        <w:rPr>
          <w:color w:val="000000" w:themeColor="text1"/>
        </w:rPr>
        <w:t>4</w:t>
      </w:r>
      <w:r w:rsidR="00DB76A6">
        <w:rPr>
          <w:color w:val="000000" w:themeColor="text1"/>
        </w:rPr>
        <w:t xml:space="preserve"> with 5G moto mod</w:t>
      </w:r>
      <w:r w:rsidR="005F6189" w:rsidRPr="005F6189">
        <w:rPr>
          <w:color w:val="000000" w:themeColor="text1"/>
        </w:rPr>
        <w:t xml:space="preserve">, </w:t>
      </w:r>
      <w:r w:rsidR="00DB76A6">
        <w:rPr>
          <w:color w:val="000000" w:themeColor="text1"/>
        </w:rPr>
        <w:t xml:space="preserve">Samsung Galaxy </w:t>
      </w:r>
      <w:r w:rsidR="005F6189" w:rsidRPr="005F6189">
        <w:rPr>
          <w:color w:val="000000" w:themeColor="text1"/>
        </w:rPr>
        <w:t>S10 5G,</w:t>
      </w:r>
      <w:r w:rsidR="00DB76A6">
        <w:rPr>
          <w:color w:val="000000" w:themeColor="text1"/>
        </w:rPr>
        <w:t xml:space="preserve"> Samsung Galaxy Note10+ 5G,</w:t>
      </w:r>
      <w:r w:rsidR="005F6189" w:rsidRPr="005F6189">
        <w:rPr>
          <w:color w:val="000000" w:themeColor="text1"/>
        </w:rPr>
        <w:t xml:space="preserve"> LG V50</w:t>
      </w:r>
      <w:r w:rsidR="007543B5">
        <w:rPr>
          <w:color w:val="000000" w:themeColor="text1"/>
        </w:rPr>
        <w:t xml:space="preserve"> </w:t>
      </w:r>
      <w:proofErr w:type="spellStart"/>
      <w:r w:rsidR="007543B5">
        <w:rPr>
          <w:color w:val="000000" w:themeColor="text1"/>
        </w:rPr>
        <w:t>ThinQ</w:t>
      </w:r>
      <w:proofErr w:type="spellEnd"/>
      <w:r w:rsidR="007543B5">
        <w:rPr>
          <w:color w:val="000000" w:themeColor="text1"/>
        </w:rPr>
        <w:t xml:space="preserve"> 5G</w:t>
      </w:r>
      <w:r w:rsidR="005F6189" w:rsidRPr="005F6189">
        <w:rPr>
          <w:color w:val="000000" w:themeColor="text1"/>
        </w:rPr>
        <w:t xml:space="preserve"> &amp; </w:t>
      </w:r>
      <w:proofErr w:type="spellStart"/>
      <w:r w:rsidR="005F6189" w:rsidRPr="005F6189">
        <w:rPr>
          <w:color w:val="000000" w:themeColor="text1"/>
        </w:rPr>
        <w:t>Inseego</w:t>
      </w:r>
      <w:proofErr w:type="spellEnd"/>
      <w:r w:rsidR="005F6189" w:rsidRPr="005F6189">
        <w:rPr>
          <w:color w:val="000000" w:themeColor="text1"/>
        </w:rPr>
        <w:t xml:space="preserve"> MiFi Hotspot</w:t>
      </w:r>
      <w:r>
        <w:rPr>
          <w:color w:val="000000" w:themeColor="text1"/>
        </w:rPr>
        <w:t xml:space="preserve">s. The Verizon deployment </w:t>
      </w:r>
      <w:r w:rsidR="00E724B9">
        <w:rPr>
          <w:color w:val="000000" w:themeColor="text1"/>
        </w:rPr>
        <w:t xml:space="preserve">also </w:t>
      </w:r>
      <w:r>
        <w:rPr>
          <w:color w:val="000000" w:themeColor="text1"/>
        </w:rPr>
        <w:t xml:space="preserve">includes many sports venues (football (NFL) and basketball (NBA) stadiums.  </w:t>
      </w:r>
      <w:r w:rsidR="005F6189" w:rsidRPr="005F6189">
        <w:rPr>
          <w:color w:val="000000" w:themeColor="text1"/>
        </w:rPr>
        <w:t xml:space="preserve"> T-Mobile</w:t>
      </w:r>
      <w:r>
        <w:rPr>
          <w:color w:val="000000" w:themeColor="text1"/>
        </w:rPr>
        <w:t xml:space="preserve"> </w:t>
      </w:r>
      <w:proofErr w:type="spellStart"/>
      <w:r>
        <w:rPr>
          <w:color w:val="000000" w:themeColor="text1"/>
        </w:rPr>
        <w:t>mmW</w:t>
      </w:r>
      <w:proofErr w:type="spellEnd"/>
      <w:r w:rsidR="005F6189" w:rsidRPr="005F6189">
        <w:rPr>
          <w:color w:val="000000" w:themeColor="text1"/>
        </w:rPr>
        <w:t xml:space="preserve"> 5G </w:t>
      </w:r>
      <w:r>
        <w:rPr>
          <w:color w:val="000000" w:themeColor="text1"/>
        </w:rPr>
        <w:t xml:space="preserve">is now </w:t>
      </w:r>
      <w:r w:rsidR="005F6189" w:rsidRPr="005F6189">
        <w:rPr>
          <w:color w:val="000000" w:themeColor="text1"/>
        </w:rPr>
        <w:t>live in 6 cities</w:t>
      </w:r>
      <w:r>
        <w:rPr>
          <w:color w:val="000000" w:themeColor="text1"/>
        </w:rPr>
        <w:t xml:space="preserve">.  Their service launched in </w:t>
      </w:r>
      <w:r w:rsidR="005F6189" w:rsidRPr="005F6189">
        <w:rPr>
          <w:color w:val="000000" w:themeColor="text1"/>
        </w:rPr>
        <w:t>June</w:t>
      </w:r>
      <w:r w:rsidR="00C53F29">
        <w:rPr>
          <w:color w:val="000000" w:themeColor="text1"/>
        </w:rPr>
        <w:t xml:space="preserve"> of</w:t>
      </w:r>
      <w:r w:rsidR="005F6189" w:rsidRPr="005F6189">
        <w:rPr>
          <w:color w:val="000000" w:themeColor="text1"/>
        </w:rPr>
        <w:t xml:space="preserve"> 2019 in 28GHz with Samsung S10 5G</w:t>
      </w:r>
      <w:r>
        <w:rPr>
          <w:color w:val="000000" w:themeColor="text1"/>
        </w:rPr>
        <w:t xml:space="preserve">.  T-Mobile is </w:t>
      </w:r>
      <w:r w:rsidR="005F6189" w:rsidRPr="005F6189">
        <w:rPr>
          <w:color w:val="000000" w:themeColor="text1"/>
        </w:rPr>
        <w:t>targeting to be the 1</w:t>
      </w:r>
      <w:r w:rsidR="005F6189" w:rsidRPr="00335092">
        <w:rPr>
          <w:color w:val="000000" w:themeColor="text1"/>
          <w:vertAlign w:val="superscript"/>
        </w:rPr>
        <w:t>st</w:t>
      </w:r>
      <w:r>
        <w:rPr>
          <w:color w:val="000000" w:themeColor="text1"/>
        </w:rPr>
        <w:t xml:space="preserve"> with</w:t>
      </w:r>
      <w:r w:rsidR="005F6189" w:rsidRPr="005F6189">
        <w:rPr>
          <w:color w:val="000000" w:themeColor="text1"/>
        </w:rPr>
        <w:t xml:space="preserve"> national coverage </w:t>
      </w:r>
      <w:r>
        <w:rPr>
          <w:color w:val="000000" w:themeColor="text1"/>
        </w:rPr>
        <w:t xml:space="preserve">using its 600 MHz spectrum, in addition to </w:t>
      </w:r>
      <w:proofErr w:type="spellStart"/>
      <w:r>
        <w:rPr>
          <w:color w:val="000000" w:themeColor="text1"/>
        </w:rPr>
        <w:t>mmW</w:t>
      </w:r>
      <w:proofErr w:type="spellEnd"/>
      <w:r>
        <w:rPr>
          <w:color w:val="000000" w:themeColor="text1"/>
        </w:rPr>
        <w:t xml:space="preserve">.  In general, </w:t>
      </w:r>
      <w:r w:rsidR="00994B10" w:rsidRPr="00994B10">
        <w:rPr>
          <w:color w:val="000000" w:themeColor="text1"/>
        </w:rPr>
        <w:t xml:space="preserve"> </w:t>
      </w:r>
      <w:proofErr w:type="spellStart"/>
      <w:r w:rsidR="00994B10" w:rsidRPr="001F2742">
        <w:rPr>
          <w:color w:val="000000" w:themeColor="text1"/>
        </w:rPr>
        <w:t>mmWave</w:t>
      </w:r>
      <w:proofErr w:type="spellEnd"/>
      <w:r w:rsidR="00994B10" w:rsidRPr="001F2742">
        <w:rPr>
          <w:color w:val="000000" w:themeColor="text1"/>
        </w:rPr>
        <w:t xml:space="preserve"> will be a strong requirement for devices launching in the US this year.</w:t>
      </w:r>
      <w:r w:rsidR="00994B10">
        <w:rPr>
          <w:color w:val="000000" w:themeColor="text1"/>
        </w:rPr>
        <w:t xml:space="preserve"> </w:t>
      </w:r>
    </w:p>
    <w:p w14:paraId="3BDB8BFF" w14:textId="05B64631" w:rsidR="0091105D" w:rsidRDefault="008C33E1" w:rsidP="0048223F">
      <w:pPr>
        <w:rPr>
          <w:color w:val="000000"/>
        </w:rPr>
      </w:pPr>
      <w:r>
        <w:rPr>
          <w:color w:val="000000"/>
        </w:rPr>
        <w:t xml:space="preserve">Qualcomm® Snapdragon™ X50 </w:t>
      </w:r>
      <w:r w:rsidR="00AB1F5F">
        <w:rPr>
          <w:color w:val="000000"/>
        </w:rPr>
        <w:t>Modem-RF System</w:t>
      </w:r>
      <w:r w:rsidR="008C6373">
        <w:rPr>
          <w:color w:val="000000"/>
        </w:rPr>
        <w:fldChar w:fldCharType="begin"/>
      </w:r>
      <w:r w:rsidR="008C6373">
        <w:rPr>
          <w:color w:val="000000"/>
        </w:rPr>
        <w:instrText xml:space="preserve"> REF _Ref29912230 \r \h </w:instrText>
      </w:r>
      <w:r w:rsidR="008C6373">
        <w:rPr>
          <w:color w:val="000000"/>
        </w:rPr>
      </w:r>
      <w:r w:rsidR="008C6373">
        <w:rPr>
          <w:color w:val="000000"/>
        </w:rPr>
        <w:fldChar w:fldCharType="separate"/>
      </w:r>
      <w:r w:rsidR="008C6373">
        <w:rPr>
          <w:color w:val="000000"/>
        </w:rPr>
        <w:t>[2]</w:t>
      </w:r>
      <w:r w:rsidR="008C6373">
        <w:rPr>
          <w:color w:val="000000"/>
        </w:rPr>
        <w:fldChar w:fldCharType="end"/>
      </w:r>
      <w:r w:rsidR="00AB1F5F">
        <w:rPr>
          <w:color w:val="000000"/>
        </w:rPr>
        <w:t xml:space="preserve"> </w:t>
      </w:r>
      <w:r w:rsidR="00784D5C">
        <w:rPr>
          <w:color w:val="000000"/>
        </w:rPr>
        <w:t xml:space="preserve">and </w:t>
      </w:r>
      <w:r w:rsidR="00AB1F5F">
        <w:rPr>
          <w:color w:val="000000"/>
        </w:rPr>
        <w:t xml:space="preserve">the </w:t>
      </w:r>
      <w:r w:rsidR="008013DB">
        <w:rPr>
          <w:color w:val="000000"/>
        </w:rPr>
        <w:t xml:space="preserve">second-generation </w:t>
      </w:r>
      <w:r w:rsidR="00784D5C">
        <w:rPr>
          <w:color w:val="000000"/>
        </w:rPr>
        <w:t xml:space="preserve">X55 </w:t>
      </w:r>
      <w:r w:rsidR="008013DB">
        <w:rPr>
          <w:color w:val="000000"/>
        </w:rPr>
        <w:t xml:space="preserve">and X52 </w:t>
      </w:r>
      <w:r w:rsidR="006437D3">
        <w:rPr>
          <w:color w:val="000000"/>
        </w:rPr>
        <w:t>M</w:t>
      </w:r>
      <w:r w:rsidR="00784D5C">
        <w:rPr>
          <w:color w:val="000000"/>
        </w:rPr>
        <w:t xml:space="preserve">odem-RF </w:t>
      </w:r>
      <w:r w:rsidR="006437D3">
        <w:rPr>
          <w:color w:val="000000"/>
        </w:rPr>
        <w:t>S</w:t>
      </w:r>
      <w:r w:rsidR="00784D5C">
        <w:rPr>
          <w:color w:val="000000"/>
        </w:rPr>
        <w:t>ystem</w:t>
      </w:r>
      <w:r w:rsidR="006437D3">
        <w:rPr>
          <w:color w:val="000000"/>
        </w:rPr>
        <w:t xml:space="preserve">s </w:t>
      </w:r>
      <w:r w:rsidR="0038100A">
        <w:rPr>
          <w:color w:val="000000"/>
        </w:rPr>
        <w:fldChar w:fldCharType="begin"/>
      </w:r>
      <w:r w:rsidR="0038100A">
        <w:rPr>
          <w:color w:val="000000"/>
        </w:rPr>
        <w:instrText xml:space="preserve"> REF _Ref29912237 \r \h </w:instrText>
      </w:r>
      <w:r w:rsidR="0038100A">
        <w:rPr>
          <w:color w:val="000000"/>
        </w:rPr>
      </w:r>
      <w:r w:rsidR="0038100A">
        <w:rPr>
          <w:color w:val="000000"/>
        </w:rPr>
        <w:fldChar w:fldCharType="separate"/>
      </w:r>
      <w:r w:rsidR="0038100A">
        <w:rPr>
          <w:color w:val="000000"/>
        </w:rPr>
        <w:t>[3]</w:t>
      </w:r>
      <w:r w:rsidR="0038100A">
        <w:rPr>
          <w:color w:val="000000"/>
        </w:rPr>
        <w:fldChar w:fldCharType="end"/>
      </w:r>
      <w:r>
        <w:rPr>
          <w:color w:val="000000"/>
        </w:rPr>
        <w:t xml:space="preserve"> </w:t>
      </w:r>
      <w:r w:rsidR="00030984">
        <w:rPr>
          <w:color w:val="000000"/>
        </w:rPr>
        <w:t xml:space="preserve">all </w:t>
      </w:r>
      <w:r w:rsidR="00784D5C">
        <w:rPr>
          <w:color w:val="000000"/>
        </w:rPr>
        <w:t>s</w:t>
      </w:r>
      <w:r>
        <w:rPr>
          <w:color w:val="000000"/>
        </w:rPr>
        <w:t>upport</w:t>
      </w:r>
      <w:r w:rsidR="00784D5C">
        <w:rPr>
          <w:color w:val="000000"/>
        </w:rPr>
        <w:t xml:space="preserve"> 5G</w:t>
      </w:r>
      <w:r>
        <w:rPr>
          <w:color w:val="000000"/>
        </w:rPr>
        <w:t xml:space="preserve"> operation in </w:t>
      </w:r>
      <w:r w:rsidR="00030984">
        <w:rPr>
          <w:color w:val="000000"/>
        </w:rPr>
        <w:t xml:space="preserve">both </w:t>
      </w:r>
      <w:r>
        <w:rPr>
          <w:color w:val="000000"/>
        </w:rPr>
        <w:t>the sub-6 GHz and multi-band millimeter wave (</w:t>
      </w:r>
      <w:proofErr w:type="spellStart"/>
      <w:r>
        <w:rPr>
          <w:color w:val="000000"/>
        </w:rPr>
        <w:t>mmWave</w:t>
      </w:r>
      <w:proofErr w:type="spellEnd"/>
      <w:r>
        <w:rPr>
          <w:color w:val="000000"/>
        </w:rPr>
        <w:t>) spectrum</w:t>
      </w:r>
      <w:r w:rsidR="0003384C">
        <w:rPr>
          <w:color w:val="000000"/>
        </w:rPr>
        <w:t>.</w:t>
      </w:r>
      <w:r>
        <w:rPr>
          <w:color w:val="000000"/>
        </w:rPr>
        <w:t xml:space="preserve"> </w:t>
      </w:r>
      <w:r w:rsidR="0048223F" w:rsidRPr="0048223F">
        <w:rPr>
          <w:color w:val="000000"/>
        </w:rPr>
        <w:t>The</w:t>
      </w:r>
      <w:r w:rsidR="0048223F">
        <w:rPr>
          <w:color w:val="000000"/>
        </w:rPr>
        <w:t>se</w:t>
      </w:r>
      <w:r w:rsidR="0048223F" w:rsidRPr="0048223F">
        <w:rPr>
          <w:color w:val="000000"/>
        </w:rPr>
        <w:t xml:space="preserve"> Snapdragon 5G Modem-RF System</w:t>
      </w:r>
      <w:r w:rsidR="0048223F">
        <w:rPr>
          <w:color w:val="000000"/>
        </w:rPr>
        <w:t>s</w:t>
      </w:r>
      <w:r w:rsidR="0048223F" w:rsidRPr="0048223F">
        <w:rPr>
          <w:color w:val="000000"/>
        </w:rPr>
        <w:t xml:space="preserve"> deliver the world’s only comprehensive modem-to-antenna system for 5G multimode devices using </w:t>
      </w:r>
      <w:proofErr w:type="spellStart"/>
      <w:r w:rsidR="0048223F" w:rsidRPr="0048223F">
        <w:rPr>
          <w:color w:val="000000"/>
        </w:rPr>
        <w:t>mmWave</w:t>
      </w:r>
      <w:proofErr w:type="spellEnd"/>
      <w:r w:rsidR="0048223F" w:rsidRPr="0048223F">
        <w:rPr>
          <w:color w:val="000000"/>
        </w:rPr>
        <w:t xml:space="preserve"> or sub-6 GHz. All system elements, including baseband, RF transceiver, RF front-end components and antenna modules, are designed to work together to implement advanced techniques not possible with discrete components, delivering consistently high cellular speeds in more conditions and places, providing superior coverage and outstanding power-efficiency, in sleek form factors.</w:t>
      </w:r>
      <w:r w:rsidR="0048223F">
        <w:rPr>
          <w:color w:val="000000"/>
        </w:rPr>
        <w:t xml:space="preserve"> </w:t>
      </w:r>
      <w:r w:rsidR="0048223F" w:rsidRPr="0048223F">
        <w:rPr>
          <w:color w:val="000000"/>
        </w:rPr>
        <w:t>The system</w:t>
      </w:r>
      <w:r w:rsidR="0048223F">
        <w:rPr>
          <w:color w:val="000000"/>
        </w:rPr>
        <w:t>s</w:t>
      </w:r>
      <w:r w:rsidR="0048223F" w:rsidRPr="0048223F">
        <w:rPr>
          <w:color w:val="000000"/>
        </w:rPr>
        <w:t xml:space="preserve"> solve major design complexities to enable OEMs to commercialize 5G multimode devices early and quickly at global scale by reducing development effort, cost, and time-to-launch</w:t>
      </w:r>
      <w:r w:rsidR="00175FA2" w:rsidRPr="00175FA2">
        <w:rPr>
          <w:color w:val="000000"/>
        </w:rPr>
        <w:t>.</w:t>
      </w:r>
      <w:r w:rsidR="000863EB">
        <w:rPr>
          <w:color w:val="000000"/>
        </w:rPr>
        <w:t xml:space="preserve"> Virtually all the first wave of 5G devices launched in 2019 was based on Qualcomm Technologies’ solutions</w:t>
      </w:r>
      <w:r w:rsidR="00A20E21">
        <w:rPr>
          <w:rFonts w:eastAsia="Times New Roman"/>
        </w:rPr>
        <w:t>.</w:t>
      </w:r>
    </w:p>
    <w:p w14:paraId="506FD7E4" w14:textId="12DFD38E" w:rsidR="005D1F59" w:rsidRPr="00335092" w:rsidRDefault="00632AD1" w:rsidP="00335092">
      <w:pPr>
        <w:rPr>
          <w:color w:val="000000"/>
        </w:rPr>
      </w:pPr>
      <w:r>
        <w:rPr>
          <w:color w:val="000000"/>
        </w:rPr>
        <w:t xml:space="preserve">Qualcomm 5G solutions are </w:t>
      </w:r>
      <w:r w:rsidR="00A20E21">
        <w:rPr>
          <w:color w:val="000000"/>
        </w:rPr>
        <w:t xml:space="preserve">also </w:t>
      </w:r>
      <w:r>
        <w:rPr>
          <w:color w:val="000000"/>
        </w:rPr>
        <w:t>d</w:t>
      </w:r>
      <w:r w:rsidR="00175FA2" w:rsidRPr="00175FA2">
        <w:rPr>
          <w:color w:val="000000"/>
        </w:rPr>
        <w:t xml:space="preserve">esigned to bring 5G to </w:t>
      </w:r>
      <w:r>
        <w:rPr>
          <w:color w:val="000000"/>
        </w:rPr>
        <w:t>a broad array of</w:t>
      </w:r>
      <w:r w:rsidR="00175FA2" w:rsidRPr="00175FA2">
        <w:rPr>
          <w:color w:val="000000"/>
        </w:rPr>
        <w:t xml:space="preserve"> connected devices: from mobile devices, such as smartphones or mobile hotspots, to fixed wireless devices, such as routers and CPEs, to </w:t>
      </w:r>
      <w:r>
        <w:rPr>
          <w:color w:val="000000"/>
        </w:rPr>
        <w:t>5G</w:t>
      </w:r>
      <w:r w:rsidR="00175FA2" w:rsidRPr="00175FA2">
        <w:rPr>
          <w:color w:val="000000"/>
        </w:rPr>
        <w:t xml:space="preserve"> PCs, XR devices, cars, and more.</w:t>
      </w:r>
      <w:r w:rsidR="006F1DDF">
        <w:rPr>
          <w:color w:val="000000"/>
        </w:rPr>
        <w:t xml:space="preserve"> </w:t>
      </w:r>
      <w:r w:rsidR="00B1756C" w:rsidRPr="00335092">
        <w:rPr>
          <w:rFonts w:eastAsia="Times New Roman"/>
        </w:rPr>
        <w:t xml:space="preserve"> 5G </w:t>
      </w:r>
      <w:proofErr w:type="spellStart"/>
      <w:r w:rsidR="00B1756C" w:rsidRPr="00335092">
        <w:rPr>
          <w:rFonts w:eastAsia="Times New Roman"/>
        </w:rPr>
        <w:t>mmWave</w:t>
      </w:r>
      <w:proofErr w:type="spellEnd"/>
      <w:r w:rsidR="00B1756C" w:rsidRPr="00335092">
        <w:rPr>
          <w:rFonts w:eastAsia="Times New Roman"/>
        </w:rPr>
        <w:t xml:space="preserve"> is scheduled to be available in more affordable devices</w:t>
      </w:r>
      <w:r w:rsidR="00A20E21">
        <w:rPr>
          <w:rFonts w:eastAsia="Times New Roman"/>
        </w:rPr>
        <w:t xml:space="preserve"> this year based on Qualcomm Snapdragon 800-, 700- and 600-series Mobile Platforms</w:t>
      </w:r>
      <w:r w:rsidR="00B1756C" w:rsidRPr="00335092">
        <w:rPr>
          <w:rFonts w:eastAsia="Times New Roman"/>
        </w:rPr>
        <w:t xml:space="preserve">. In addition to </w:t>
      </w:r>
      <w:r w:rsidR="00926A05">
        <w:rPr>
          <w:rFonts w:eastAsia="Times New Roman"/>
        </w:rPr>
        <w:t>the</w:t>
      </w:r>
      <w:r w:rsidR="00B1756C" w:rsidRPr="00335092">
        <w:rPr>
          <w:rFonts w:eastAsia="Times New Roman"/>
        </w:rPr>
        <w:t xml:space="preserve"> flagship mobile platform</w:t>
      </w:r>
      <w:r w:rsidR="00DD2D5B">
        <w:rPr>
          <w:rFonts w:eastAsia="Times New Roman"/>
        </w:rPr>
        <w:t xml:space="preserve"> of </w:t>
      </w:r>
      <w:r w:rsidR="00B1756C" w:rsidRPr="00335092">
        <w:rPr>
          <w:rFonts w:eastAsia="Times New Roman"/>
        </w:rPr>
        <w:t xml:space="preserve">Snapdragon 865, Qualcomm also announced Snapdragon 765 to make 5G more broadly available. Snapdragon’s expanded portfolio of 5G mobile platforms is designed to support all key regions and frequency bands including </w:t>
      </w:r>
      <w:proofErr w:type="spellStart"/>
      <w:r w:rsidR="00B1756C" w:rsidRPr="00335092">
        <w:rPr>
          <w:rFonts w:eastAsia="Times New Roman"/>
        </w:rPr>
        <w:t>mmWave</w:t>
      </w:r>
      <w:proofErr w:type="spellEnd"/>
      <w:r w:rsidR="00B1756C" w:rsidRPr="00335092">
        <w:rPr>
          <w:rFonts w:eastAsia="Times New Roman"/>
        </w:rPr>
        <w:t xml:space="preserve"> and sub-6 GHz.</w:t>
      </w:r>
      <w:r w:rsidR="00435AEB">
        <w:rPr>
          <w:rFonts w:eastAsia="Times New Roman"/>
        </w:rPr>
        <w:t xml:space="preserve"> </w:t>
      </w:r>
      <w:r w:rsidR="005D1F59">
        <w:rPr>
          <w:rFonts w:eastAsia="Times New Roman"/>
        </w:rPr>
        <w:t xml:space="preserve">This year 5G </w:t>
      </w:r>
      <w:proofErr w:type="spellStart"/>
      <w:r w:rsidR="005D1F59">
        <w:rPr>
          <w:rFonts w:eastAsia="Times New Roman"/>
        </w:rPr>
        <w:t>mmWave</w:t>
      </w:r>
      <w:proofErr w:type="spellEnd"/>
      <w:r w:rsidR="005D1F59">
        <w:rPr>
          <w:rFonts w:eastAsia="Times New Roman"/>
        </w:rPr>
        <w:t xml:space="preserve"> will also be available in more device segments such as Fixed Wireless Access CPEs and 5G PCs such as the </w:t>
      </w:r>
      <w:hyperlink r:id="rId9" w:history="1">
        <w:r w:rsidR="005D1F59" w:rsidRPr="00335092">
          <w:t>Lenovo Yoga 5G</w:t>
        </w:r>
      </w:hyperlink>
      <w:r w:rsidR="005D1F59">
        <w:rPr>
          <w:rFonts w:eastAsia="Times New Roman"/>
        </w:rPr>
        <w:t>.</w:t>
      </w:r>
    </w:p>
    <w:p w14:paraId="6DBA1806" w14:textId="223C28CF" w:rsidR="005D1F59" w:rsidRDefault="005D1F59" w:rsidP="00335092">
      <w:pPr>
        <w:rPr>
          <w:rFonts w:eastAsia="Times New Roman"/>
        </w:rPr>
      </w:pPr>
      <w:r>
        <w:rPr>
          <w:rFonts w:eastAsia="Times New Roman"/>
        </w:rPr>
        <w:t xml:space="preserve">5G </w:t>
      </w:r>
      <w:proofErr w:type="spellStart"/>
      <w:r>
        <w:rPr>
          <w:rFonts w:eastAsia="Times New Roman"/>
        </w:rPr>
        <w:t>mmWave</w:t>
      </w:r>
      <w:proofErr w:type="spellEnd"/>
      <w:r w:rsidR="00394A18">
        <w:rPr>
          <w:rFonts w:eastAsia="Times New Roman"/>
        </w:rPr>
        <w:t xml:space="preserve"> coverage and service</w:t>
      </w:r>
      <w:r>
        <w:rPr>
          <w:rFonts w:eastAsia="Times New Roman"/>
        </w:rPr>
        <w:t xml:space="preserve"> is more resilient than generally perceived. </w:t>
      </w:r>
      <w:hyperlink r:id="rId10" w:history="1">
        <w:r w:rsidRPr="00335092">
          <w:t>A study from highly-regarded analyst firm Signals Research</w:t>
        </w:r>
      </w:hyperlink>
      <w:r w:rsidR="00B3332D">
        <w:rPr>
          <w:rFonts w:eastAsia="Times New Roman"/>
        </w:rPr>
        <w:fldChar w:fldCharType="begin"/>
      </w:r>
      <w:r w:rsidR="00B3332D">
        <w:rPr>
          <w:rFonts w:eastAsia="Times New Roman"/>
        </w:rPr>
        <w:instrText xml:space="preserve"> REF _Ref29912115 \r \h </w:instrText>
      </w:r>
      <w:r w:rsidR="00B3332D">
        <w:rPr>
          <w:rFonts w:eastAsia="Times New Roman"/>
        </w:rPr>
      </w:r>
      <w:r w:rsidR="00B3332D">
        <w:rPr>
          <w:rFonts w:eastAsia="Times New Roman"/>
        </w:rPr>
        <w:fldChar w:fldCharType="separate"/>
      </w:r>
      <w:r w:rsidR="00B3332D">
        <w:rPr>
          <w:rFonts w:eastAsia="Times New Roman"/>
        </w:rPr>
        <w:t>[1]</w:t>
      </w:r>
      <w:r w:rsidR="00B3332D">
        <w:rPr>
          <w:rFonts w:eastAsia="Times New Roman"/>
        </w:rPr>
        <w:fldChar w:fldCharType="end"/>
      </w:r>
      <w:r>
        <w:rPr>
          <w:rFonts w:eastAsia="Times New Roman"/>
        </w:rPr>
        <w:t xml:space="preserve"> debunks various misconceptions about </w:t>
      </w:r>
      <w:proofErr w:type="spellStart"/>
      <w:r>
        <w:rPr>
          <w:rFonts w:eastAsia="Times New Roman"/>
        </w:rPr>
        <w:t>mmWave</w:t>
      </w:r>
      <w:proofErr w:type="spellEnd"/>
      <w:r>
        <w:rPr>
          <w:rFonts w:eastAsia="Times New Roman"/>
        </w:rPr>
        <w:t xml:space="preserve"> coverage and performance. These misconceptions are a product of the complexity in understanding </w:t>
      </w:r>
      <w:proofErr w:type="spellStart"/>
      <w:r>
        <w:rPr>
          <w:rFonts w:eastAsia="Times New Roman"/>
        </w:rPr>
        <w:t>mmWave</w:t>
      </w:r>
      <w:proofErr w:type="spellEnd"/>
      <w:r>
        <w:rPr>
          <w:rFonts w:eastAsia="Times New Roman"/>
        </w:rPr>
        <w:t xml:space="preserve"> behavior and characteristics, combined with speculative statements and anecdotal observations by testers relying solely on the 5G icon indicator on their smartphone and speed test applications. The study proved 5G </w:t>
      </w:r>
      <w:proofErr w:type="spellStart"/>
      <w:r>
        <w:rPr>
          <w:rFonts w:eastAsia="Times New Roman"/>
        </w:rPr>
        <w:t>mmWave</w:t>
      </w:r>
      <w:proofErr w:type="spellEnd"/>
      <w:r>
        <w:rPr>
          <w:rFonts w:eastAsia="Times New Roman"/>
        </w:rPr>
        <w:t xml:space="preserve"> operating in non-line-of-sight scenarios. It showed that </w:t>
      </w:r>
      <w:proofErr w:type="spellStart"/>
      <w:r>
        <w:rPr>
          <w:rFonts w:eastAsia="Times New Roman"/>
        </w:rPr>
        <w:t>mmWave</w:t>
      </w:r>
      <w:proofErr w:type="spellEnd"/>
      <w:r>
        <w:rPr>
          <w:rFonts w:eastAsia="Times New Roman"/>
        </w:rPr>
        <w:t xml:space="preserve"> signals can reflect off buildings and provide enough signal strength to sustain a mobile data connection. Additionally, reflections can extend coverage around corners and even behind buildings that lie between the cell site and the smartphone. </w:t>
      </w:r>
      <w:proofErr w:type="spellStart"/>
      <w:r>
        <w:rPr>
          <w:rFonts w:eastAsia="Times New Roman"/>
        </w:rPr>
        <w:t>mmWave</w:t>
      </w:r>
      <w:proofErr w:type="spellEnd"/>
      <w:r>
        <w:rPr>
          <w:rFonts w:eastAsia="Times New Roman"/>
        </w:rPr>
        <w:t xml:space="preserve"> indoor deployments also show favorable results.</w:t>
      </w:r>
      <w:r w:rsidR="00FF22FF" w:rsidRPr="00FF22FF">
        <w:t xml:space="preserve"> </w:t>
      </w:r>
      <w:r w:rsidR="00FF22FF">
        <w:t xml:space="preserve">In </w:t>
      </w:r>
      <w:r w:rsidR="00261BC5">
        <w:t>the</w:t>
      </w:r>
      <w:r w:rsidR="00542EF5">
        <w:t>ir</w:t>
      </w:r>
      <w:r w:rsidR="00261BC5">
        <w:t xml:space="preserve"> </w:t>
      </w:r>
      <w:r w:rsidR="00542EF5">
        <w:t>study</w:t>
      </w:r>
      <w:r w:rsidR="001E7A03">
        <w:fldChar w:fldCharType="begin"/>
      </w:r>
      <w:r w:rsidR="001E7A03">
        <w:instrText xml:space="preserve"> REF _Ref29912115 \r \h </w:instrText>
      </w:r>
      <w:r w:rsidR="001E7A03">
        <w:fldChar w:fldCharType="separate"/>
      </w:r>
      <w:r w:rsidR="001E7A03">
        <w:t>[1]</w:t>
      </w:r>
      <w:r w:rsidR="001E7A03">
        <w:fldChar w:fldCharType="end"/>
      </w:r>
      <w:r w:rsidR="00542EF5">
        <w:t>,</w:t>
      </w:r>
      <w:r w:rsidR="00261BC5">
        <w:t xml:space="preserve"> </w:t>
      </w:r>
      <w:r w:rsidR="00261BC5" w:rsidRPr="00261BC5">
        <w:t>Signals Research Group</w:t>
      </w:r>
      <w:r w:rsidR="00261BC5">
        <w:t xml:space="preserve"> pointed out </w:t>
      </w:r>
      <w:r w:rsidR="00FF22FF" w:rsidRPr="00FF22FF">
        <w:rPr>
          <w:rFonts w:eastAsia="Times New Roman"/>
        </w:rPr>
        <w:t xml:space="preserve">5G millimeter wave deployments </w:t>
      </w:r>
      <w:r w:rsidR="003625D9">
        <w:rPr>
          <w:rFonts w:eastAsia="Times New Roman"/>
        </w:rPr>
        <w:t>were</w:t>
      </w:r>
      <w:r w:rsidR="00FF22FF" w:rsidRPr="00FF22FF">
        <w:rPr>
          <w:rFonts w:eastAsia="Times New Roman"/>
        </w:rPr>
        <w:t xml:space="preserve"> already occurring with very favorable results. </w:t>
      </w:r>
      <w:r w:rsidR="003625D9">
        <w:rPr>
          <w:rFonts w:eastAsia="Times New Roman"/>
        </w:rPr>
        <w:t>They</w:t>
      </w:r>
      <w:r w:rsidR="00FF22FF" w:rsidRPr="00FF22FF">
        <w:rPr>
          <w:rFonts w:eastAsia="Times New Roman"/>
        </w:rPr>
        <w:t>’ve documented</w:t>
      </w:r>
      <w:r w:rsidR="00FF22FF">
        <w:rPr>
          <w:rFonts w:eastAsia="Times New Roman"/>
        </w:rPr>
        <w:t xml:space="preserve"> </w:t>
      </w:r>
      <w:r w:rsidR="00FF22FF" w:rsidRPr="00FF22FF">
        <w:rPr>
          <w:rFonts w:eastAsia="Times New Roman"/>
        </w:rPr>
        <w:t>close to ubiquitous coverage within the seating area of one NFL stadium, along with</w:t>
      </w:r>
      <w:r w:rsidR="003625D9">
        <w:rPr>
          <w:rFonts w:eastAsia="Times New Roman"/>
        </w:rPr>
        <w:t xml:space="preserve"> </w:t>
      </w:r>
      <w:r w:rsidR="00FF22FF" w:rsidRPr="00FF22FF">
        <w:rPr>
          <w:rFonts w:eastAsia="Times New Roman"/>
        </w:rPr>
        <w:t>data speeds that frequently exceeded 1 Gbps and peaked at just over 2 Gbps.</w:t>
      </w:r>
    </w:p>
    <w:p w14:paraId="173881FD" w14:textId="77777777" w:rsidR="00ED0C42" w:rsidRDefault="00D3687C">
      <w:pPr>
        <w:rPr>
          <w:rFonts w:eastAsia="Times New Roman"/>
        </w:rPr>
      </w:pPr>
      <w:r>
        <w:rPr>
          <w:rFonts w:eastAsia="Times New Roman"/>
        </w:rPr>
        <w:t xml:space="preserve">5G </w:t>
      </w:r>
      <w:proofErr w:type="spellStart"/>
      <w:r>
        <w:rPr>
          <w:rFonts w:eastAsia="Times New Roman"/>
        </w:rPr>
        <w:t>mmWave</w:t>
      </w:r>
      <w:proofErr w:type="spellEnd"/>
      <w:r>
        <w:rPr>
          <w:rFonts w:eastAsia="Times New Roman"/>
        </w:rPr>
        <w:t xml:space="preserve"> is expected to launch commercially this year in more regions including Europe, Japan and South Korea. In 2021 and beyond it is expected to launch in Australia, Latin America, South East Asia and possibly in China</w:t>
      </w:r>
      <w:r w:rsidR="00965BFA">
        <w:rPr>
          <w:rFonts w:eastAsia="Times New Roman"/>
        </w:rPr>
        <w:t>.</w:t>
      </w:r>
    </w:p>
    <w:p w14:paraId="6DDF7849" w14:textId="77777777" w:rsidR="00D36E47" w:rsidRDefault="00D36E47">
      <w:pPr>
        <w:rPr>
          <w:rFonts w:eastAsia="Times New Roman"/>
        </w:rPr>
      </w:pPr>
    </w:p>
    <w:p w14:paraId="31167D42" w14:textId="77777777" w:rsidR="00156153" w:rsidRPr="00335092" w:rsidRDefault="00156153">
      <w:pPr>
        <w:rPr>
          <w:rFonts w:eastAsia="Times New Roman"/>
          <w:b/>
          <w:sz w:val="28"/>
          <w:szCs w:val="28"/>
        </w:rPr>
      </w:pPr>
      <w:r w:rsidRPr="00335092">
        <w:rPr>
          <w:rFonts w:eastAsia="Times New Roman"/>
          <w:b/>
          <w:sz w:val="28"/>
          <w:szCs w:val="28"/>
        </w:rPr>
        <w:t>Reference</w:t>
      </w:r>
    </w:p>
    <w:p w14:paraId="46D026AA" w14:textId="77777777" w:rsidR="00D36E47" w:rsidRDefault="005221BF" w:rsidP="003C2D29">
      <w:pPr>
        <w:pStyle w:val="ListParagraph"/>
        <w:numPr>
          <w:ilvl w:val="0"/>
          <w:numId w:val="3"/>
        </w:numPr>
        <w:rPr>
          <w:color w:val="000000" w:themeColor="text1"/>
        </w:rPr>
      </w:pPr>
      <w:bookmarkStart w:id="1" w:name="_Ref29912115"/>
      <w:r>
        <w:rPr>
          <w:color w:val="000000" w:themeColor="text1"/>
        </w:rPr>
        <w:t xml:space="preserve">Signal Research Group, </w:t>
      </w:r>
      <w:r w:rsidR="00D36E47" w:rsidRPr="00D36E47">
        <w:rPr>
          <w:color w:val="000000" w:themeColor="text1"/>
        </w:rPr>
        <w:t xml:space="preserve">“A  GLOBAL PERSPECTIVE OF 5G NETWORK PERFORMANCE”, </w:t>
      </w:r>
      <w:r w:rsidR="002145CB">
        <w:rPr>
          <w:color w:val="000000" w:themeColor="text1"/>
        </w:rPr>
        <w:t>October 2019</w:t>
      </w:r>
      <w:r>
        <w:rPr>
          <w:color w:val="000000" w:themeColor="text1"/>
        </w:rPr>
        <w:t xml:space="preserve"> </w:t>
      </w:r>
      <w:r w:rsidR="004C7837">
        <w:rPr>
          <w:color w:val="000000" w:themeColor="text1"/>
        </w:rPr>
        <w:t xml:space="preserve"> </w:t>
      </w:r>
      <w:hyperlink r:id="rId11" w:history="1">
        <w:r w:rsidR="00B3332D" w:rsidRPr="00C7391A">
          <w:rPr>
            <w:rStyle w:val="Hyperlink"/>
          </w:rPr>
          <w:t>https://www.qualcomm.com/documents/signals-research-groups-5g-benchmark-study</w:t>
        </w:r>
      </w:hyperlink>
      <w:bookmarkEnd w:id="1"/>
    </w:p>
    <w:p w14:paraId="3A6831DB" w14:textId="77777777" w:rsidR="00A2243E" w:rsidRDefault="006D4E56" w:rsidP="003C2D29">
      <w:pPr>
        <w:pStyle w:val="ListParagraph"/>
        <w:numPr>
          <w:ilvl w:val="0"/>
          <w:numId w:val="3"/>
        </w:numPr>
        <w:rPr>
          <w:color w:val="000000" w:themeColor="text1"/>
        </w:rPr>
      </w:pPr>
      <w:hyperlink r:id="rId12" w:history="1">
        <w:bookmarkStart w:id="2" w:name="_Ref29912230"/>
        <w:r w:rsidRPr="00C7391A">
          <w:rPr>
            <w:rStyle w:val="Hyperlink"/>
          </w:rPr>
          <w:t>https://www.qualcomm.com/products/snapdragon-x50-5g-modem</w:t>
        </w:r>
        <w:bookmarkEnd w:id="2"/>
      </w:hyperlink>
    </w:p>
    <w:p w14:paraId="4A4D8031" w14:textId="77777777" w:rsidR="00A2243E" w:rsidRDefault="00A2243E" w:rsidP="003C2D29">
      <w:pPr>
        <w:pStyle w:val="ListParagraph"/>
        <w:numPr>
          <w:ilvl w:val="0"/>
          <w:numId w:val="3"/>
        </w:numPr>
        <w:rPr>
          <w:color w:val="000000" w:themeColor="text1"/>
        </w:rPr>
      </w:pPr>
      <w:hyperlink r:id="rId13" w:history="1">
        <w:bookmarkStart w:id="3" w:name="_Ref29912237"/>
        <w:r w:rsidRPr="00C7391A">
          <w:rPr>
            <w:rStyle w:val="Hyperlink"/>
          </w:rPr>
          <w:t>https://www.qualcomm.com/products/snapdragon-x55-5g-modem</w:t>
        </w:r>
        <w:bookmarkEnd w:id="3"/>
      </w:hyperlink>
    </w:p>
    <w:p w14:paraId="1A3BA547" w14:textId="77777777" w:rsidR="009D215C" w:rsidRPr="004173FF" w:rsidRDefault="009D215C" w:rsidP="009D215C">
      <w:pPr>
        <w:pStyle w:val="ListParagraph"/>
        <w:numPr>
          <w:ilvl w:val="0"/>
          <w:numId w:val="3"/>
        </w:numPr>
        <w:contextualSpacing/>
      </w:pPr>
      <w:bookmarkStart w:id="4" w:name="_Ref21439986"/>
      <w:r w:rsidRPr="008D7104">
        <w:t>https://www.fcc.gov/document/auction-101-28-ghz-and-auction-102-24-ghz-application-status , October 10th, 2018</w:t>
      </w:r>
      <w:bookmarkEnd w:id="4"/>
    </w:p>
    <w:bookmarkStart w:id="5" w:name="_Ref21439989"/>
    <w:p w14:paraId="7D406796" w14:textId="77777777" w:rsidR="00600B8A" w:rsidRDefault="00600B8A" w:rsidP="00600B8A">
      <w:pPr>
        <w:pStyle w:val="ListParagraph"/>
        <w:numPr>
          <w:ilvl w:val="0"/>
          <w:numId w:val="3"/>
        </w:numPr>
        <w:contextualSpacing/>
      </w:pPr>
      <w:r>
        <w:fldChar w:fldCharType="begin"/>
      </w:r>
      <w:r>
        <w:instrText xml:space="preserve"> HYPERLINK "</w:instrText>
      </w:r>
      <w:r w:rsidRPr="00632FDB">
        <w:instrText>https://docs.fcc.gov/public/attachments/DOC-357064A1.pdf</w:instrText>
      </w:r>
      <w:r>
        <w:instrText xml:space="preserve">" </w:instrText>
      </w:r>
      <w:r>
        <w:fldChar w:fldCharType="separate"/>
      </w:r>
      <w:bookmarkStart w:id="6" w:name="_Ref29912472"/>
      <w:r w:rsidRPr="00C7391A">
        <w:rPr>
          <w:rStyle w:val="Hyperlink"/>
        </w:rPr>
        <w:t>https://docs.fcc.gov/public/attachments/DOC-357064A1.pdf</w:t>
      </w:r>
      <w:bookmarkEnd w:id="5"/>
      <w:bookmarkEnd w:id="6"/>
      <w:r>
        <w:fldChar w:fldCharType="end"/>
      </w:r>
    </w:p>
    <w:p w14:paraId="2AD2DAAF" w14:textId="77777777" w:rsidR="00600B8A" w:rsidRDefault="00600B8A" w:rsidP="00600B8A">
      <w:pPr>
        <w:pStyle w:val="ListParagraph"/>
        <w:numPr>
          <w:ilvl w:val="0"/>
          <w:numId w:val="3"/>
        </w:numPr>
        <w:contextualSpacing/>
      </w:pPr>
      <w:hyperlink r:id="rId14" w:history="1">
        <w:bookmarkStart w:id="7" w:name="_Ref21440009"/>
        <w:r w:rsidRPr="004173FF">
          <w:rPr>
            <w:rStyle w:val="Hyperlink"/>
          </w:rPr>
          <w:t>https://www.federalregister.gov/documents/2019/05/08/2019-09431/incentive-auction-of-upper-microwave-flexible-use-service-licenses-in-the-upper-37-ghz-39-ghz-and-47</w:t>
        </w:r>
        <w:bookmarkEnd w:id="7"/>
      </w:hyperlink>
    </w:p>
    <w:p w14:paraId="761C2258" w14:textId="77777777" w:rsidR="00E042DF" w:rsidRPr="00335092" w:rsidRDefault="00E042DF" w:rsidP="00335092">
      <w:pPr>
        <w:ind w:left="360"/>
        <w:rPr>
          <w:color w:val="000000" w:themeColor="text1"/>
        </w:rPr>
      </w:pPr>
    </w:p>
    <w:bookmarkEnd w:id="0"/>
    <w:p w14:paraId="305E81B5" w14:textId="77777777" w:rsidR="00A2243E" w:rsidRPr="00335092" w:rsidRDefault="00A2243E">
      <w:pPr>
        <w:rPr>
          <w:color w:val="000000" w:themeColor="text1"/>
        </w:rPr>
      </w:pPr>
    </w:p>
    <w:sectPr w:rsidR="00A2243E" w:rsidRPr="00335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2D3F"/>
    <w:multiLevelType w:val="hybridMultilevel"/>
    <w:tmpl w:val="F8522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4962F5"/>
    <w:multiLevelType w:val="hybridMultilevel"/>
    <w:tmpl w:val="140A0366"/>
    <w:lvl w:ilvl="0" w:tplc="693A5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A0408"/>
    <w:multiLevelType w:val="hybridMultilevel"/>
    <w:tmpl w:val="BB8A422C"/>
    <w:lvl w:ilvl="0" w:tplc="693A55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989534">
    <w:abstractNumId w:val="0"/>
  </w:num>
  <w:num w:numId="2" w16cid:durableId="1133250648">
    <w:abstractNumId w:val="0"/>
  </w:num>
  <w:num w:numId="3" w16cid:durableId="1981954611">
    <w:abstractNumId w:val="1"/>
  </w:num>
  <w:num w:numId="4" w16cid:durableId="652375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9"/>
    <w:rsid w:val="000106BE"/>
    <w:rsid w:val="00030984"/>
    <w:rsid w:val="0003384C"/>
    <w:rsid w:val="00086027"/>
    <w:rsid w:val="000863EB"/>
    <w:rsid w:val="000A5FE9"/>
    <w:rsid w:val="000E18A9"/>
    <w:rsid w:val="00111174"/>
    <w:rsid w:val="00126830"/>
    <w:rsid w:val="00156153"/>
    <w:rsid w:val="00175FA2"/>
    <w:rsid w:val="00193858"/>
    <w:rsid w:val="001966ED"/>
    <w:rsid w:val="001E7A03"/>
    <w:rsid w:val="001F2742"/>
    <w:rsid w:val="00211320"/>
    <w:rsid w:val="002145CB"/>
    <w:rsid w:val="00242383"/>
    <w:rsid w:val="00261BC5"/>
    <w:rsid w:val="002A577C"/>
    <w:rsid w:val="0032624A"/>
    <w:rsid w:val="00335092"/>
    <w:rsid w:val="003625D9"/>
    <w:rsid w:val="00374FFE"/>
    <w:rsid w:val="0038100A"/>
    <w:rsid w:val="00394A18"/>
    <w:rsid w:val="003C5F55"/>
    <w:rsid w:val="00400FE4"/>
    <w:rsid w:val="00435AEB"/>
    <w:rsid w:val="0044097C"/>
    <w:rsid w:val="00444853"/>
    <w:rsid w:val="00450310"/>
    <w:rsid w:val="004620A1"/>
    <w:rsid w:val="00471E98"/>
    <w:rsid w:val="0048223F"/>
    <w:rsid w:val="004B13B7"/>
    <w:rsid w:val="004C7837"/>
    <w:rsid w:val="00500714"/>
    <w:rsid w:val="005221BF"/>
    <w:rsid w:val="005369AB"/>
    <w:rsid w:val="00542EF5"/>
    <w:rsid w:val="00584B35"/>
    <w:rsid w:val="00590503"/>
    <w:rsid w:val="005A1C1B"/>
    <w:rsid w:val="005D1F59"/>
    <w:rsid w:val="005E79A3"/>
    <w:rsid w:val="005F6189"/>
    <w:rsid w:val="00600B8A"/>
    <w:rsid w:val="00632AD1"/>
    <w:rsid w:val="006437D3"/>
    <w:rsid w:val="00665087"/>
    <w:rsid w:val="00683267"/>
    <w:rsid w:val="00686850"/>
    <w:rsid w:val="00692BB7"/>
    <w:rsid w:val="00697D97"/>
    <w:rsid w:val="006D4E56"/>
    <w:rsid w:val="006F1DDF"/>
    <w:rsid w:val="006F7667"/>
    <w:rsid w:val="007543B5"/>
    <w:rsid w:val="00784D5C"/>
    <w:rsid w:val="008013DB"/>
    <w:rsid w:val="00823682"/>
    <w:rsid w:val="008C33E1"/>
    <w:rsid w:val="008C6373"/>
    <w:rsid w:val="008E7D71"/>
    <w:rsid w:val="0091105D"/>
    <w:rsid w:val="00926A05"/>
    <w:rsid w:val="00955B87"/>
    <w:rsid w:val="00965BFA"/>
    <w:rsid w:val="0098400E"/>
    <w:rsid w:val="00994B10"/>
    <w:rsid w:val="009D215C"/>
    <w:rsid w:val="00A20E21"/>
    <w:rsid w:val="00A2243E"/>
    <w:rsid w:val="00A312A7"/>
    <w:rsid w:val="00A912D8"/>
    <w:rsid w:val="00AB1F5F"/>
    <w:rsid w:val="00AE18B1"/>
    <w:rsid w:val="00B1756C"/>
    <w:rsid w:val="00B3332D"/>
    <w:rsid w:val="00B55531"/>
    <w:rsid w:val="00B573D8"/>
    <w:rsid w:val="00BC2D35"/>
    <w:rsid w:val="00C53F29"/>
    <w:rsid w:val="00CD47F0"/>
    <w:rsid w:val="00CD5D0D"/>
    <w:rsid w:val="00D03657"/>
    <w:rsid w:val="00D121D3"/>
    <w:rsid w:val="00D14875"/>
    <w:rsid w:val="00D3687C"/>
    <w:rsid w:val="00D36E47"/>
    <w:rsid w:val="00D451A0"/>
    <w:rsid w:val="00DB76A6"/>
    <w:rsid w:val="00DD2D5B"/>
    <w:rsid w:val="00DE6969"/>
    <w:rsid w:val="00E042DF"/>
    <w:rsid w:val="00E06DDE"/>
    <w:rsid w:val="00E724B9"/>
    <w:rsid w:val="00ED0C42"/>
    <w:rsid w:val="00ED59CA"/>
    <w:rsid w:val="00EE6DA9"/>
    <w:rsid w:val="00F1225B"/>
    <w:rsid w:val="00FA5AA1"/>
    <w:rsid w:val="00FC2AA9"/>
    <w:rsid w:val="00FF22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C7C6"/>
  <w15:chartTrackingRefBased/>
  <w15:docId w15:val="{55831A34-312D-4D0B-B202-903B6B26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F6189"/>
    <w:pPr>
      <w:spacing w:after="0" w:line="276" w:lineRule="auto"/>
      <w:jc w:val="both"/>
    </w:pPr>
    <w:rPr>
      <w:rFonts w:ascii="Arial" w:eastAsia="SimSun" w:hAnsi="Arial" w:cs="Times New Roman"/>
      <w:sz w:val="20"/>
      <w:szCs w:val="25"/>
      <w:lang w:val="en-GB" w:bidi="bn-BD"/>
    </w:rPr>
  </w:style>
  <w:style w:type="character" w:customStyle="1" w:styleId="CommentTextChar">
    <w:name w:val="Comment Text Char"/>
    <w:basedOn w:val="DefaultParagraphFont"/>
    <w:link w:val="CommentText"/>
    <w:uiPriority w:val="99"/>
    <w:rsid w:val="005F6189"/>
    <w:rPr>
      <w:rFonts w:ascii="Arial" w:eastAsia="SimSun" w:hAnsi="Arial" w:cs="Times New Roman"/>
      <w:sz w:val="20"/>
      <w:szCs w:val="25"/>
      <w:lang w:val="en-GB" w:bidi="bn-BD"/>
    </w:rPr>
  </w:style>
  <w:style w:type="character" w:styleId="CommentReference">
    <w:name w:val="annotation reference"/>
    <w:basedOn w:val="DefaultParagraphFont"/>
    <w:uiPriority w:val="99"/>
    <w:semiHidden/>
    <w:unhideWhenUsed/>
    <w:rsid w:val="005F6189"/>
    <w:rPr>
      <w:sz w:val="16"/>
      <w:szCs w:val="16"/>
    </w:rPr>
  </w:style>
  <w:style w:type="paragraph" w:styleId="BalloonText">
    <w:name w:val="Balloon Text"/>
    <w:basedOn w:val="Normal"/>
    <w:link w:val="BalloonTextChar"/>
    <w:uiPriority w:val="99"/>
    <w:semiHidden/>
    <w:unhideWhenUsed/>
    <w:rsid w:val="005F6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189"/>
    <w:rPr>
      <w:rFonts w:ascii="Segoe UI" w:hAnsi="Segoe UI" w:cs="Segoe UI"/>
      <w:sz w:val="18"/>
      <w:szCs w:val="18"/>
    </w:rPr>
  </w:style>
  <w:style w:type="character" w:styleId="Hyperlink">
    <w:name w:val="Hyperlink"/>
    <w:basedOn w:val="DefaultParagraphFont"/>
    <w:uiPriority w:val="99"/>
    <w:unhideWhenUsed/>
    <w:rsid w:val="00955B87"/>
    <w:rPr>
      <w:color w:val="0563C1"/>
      <w:u w:val="single"/>
    </w:rPr>
  </w:style>
  <w:style w:type="paragraph" w:styleId="ListParagraph">
    <w:name w:val="List Paragraph"/>
    <w:basedOn w:val="Normal"/>
    <w:uiPriority w:val="34"/>
    <w:qFormat/>
    <w:rsid w:val="00955B87"/>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D36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1017">
      <w:bodyDiv w:val="1"/>
      <w:marLeft w:val="0"/>
      <w:marRight w:val="0"/>
      <w:marTop w:val="0"/>
      <w:marBottom w:val="0"/>
      <w:divBdr>
        <w:top w:val="none" w:sz="0" w:space="0" w:color="auto"/>
        <w:left w:val="none" w:sz="0" w:space="0" w:color="auto"/>
        <w:bottom w:val="none" w:sz="0" w:space="0" w:color="auto"/>
        <w:right w:val="none" w:sz="0" w:space="0" w:color="auto"/>
      </w:divBdr>
    </w:div>
    <w:div w:id="404181066">
      <w:bodyDiv w:val="1"/>
      <w:marLeft w:val="0"/>
      <w:marRight w:val="0"/>
      <w:marTop w:val="0"/>
      <w:marBottom w:val="0"/>
      <w:divBdr>
        <w:top w:val="none" w:sz="0" w:space="0" w:color="auto"/>
        <w:left w:val="none" w:sz="0" w:space="0" w:color="auto"/>
        <w:bottom w:val="none" w:sz="0" w:space="0" w:color="auto"/>
        <w:right w:val="none" w:sz="0" w:space="0" w:color="auto"/>
      </w:divBdr>
    </w:div>
    <w:div w:id="54849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alcomm.com/products/snapdragon-x55-5g-mode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alcomm.com/products/snapdragon-x50-5g-mode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comm.com/documents/signals-research-groups-5g-benchmark-stud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qualcomm.com/news/onq/2019/10/23/benchmark-global-study-proves-5g-performance-coverage-and-power-efficiency" TargetMode="External"/><Relationship Id="rId4" Type="http://schemas.openxmlformats.org/officeDocument/2006/relationships/customXml" Target="../customXml/item4.xml"/><Relationship Id="rId9" Type="http://schemas.openxmlformats.org/officeDocument/2006/relationships/hyperlink" Target="https://www.windowscentral.com/lenovo-announces-worlds-first-5g-pc-lenovo-yoga-5g" TargetMode="External"/><Relationship Id="rId14" Type="http://schemas.openxmlformats.org/officeDocument/2006/relationships/hyperlink" Target="https://www.federalregister.gov/documents/2019/05/08/2019-09431/incentive-auction-of-upper-microwave-flexible-use-service-licenses-in-the-upper-37-ghz-39-ghz-an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2020-02-24T08:00:00+00:00</Meeting_x0020_Date>
    <Organization_x0020_Name xmlns="061b9647-4e8e-4322-8827-bc9d1fc10aaf">GTI</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7345-815A-4BB8-80D6-ADD0A760F57E}">
  <ds:schemaRefs>
    <ds:schemaRef ds:uri="http://schemas.openxmlformats.org/officeDocument/2006/bibliography"/>
  </ds:schemaRefs>
</ds:datastoreItem>
</file>

<file path=customXml/itemProps2.xml><?xml version="1.0" encoding="utf-8"?>
<ds:datastoreItem xmlns:ds="http://schemas.openxmlformats.org/officeDocument/2006/customXml" ds:itemID="{70536586-7B92-4788-8A2E-4EDAFDEE3FD1}">
  <ds:schemaRefs>
    <ds:schemaRef ds:uri="http://schemas.microsoft.com/office/2006/metadata/properties"/>
    <ds:schemaRef ds:uri="http://schemas.microsoft.com/office/infopath/2007/PartnerControls"/>
    <ds:schemaRef ds:uri="061b9647-4e8e-4322-8827-bc9d1fc10aaf"/>
  </ds:schemaRefs>
</ds:datastoreItem>
</file>

<file path=customXml/itemProps3.xml><?xml version="1.0" encoding="utf-8"?>
<ds:datastoreItem xmlns:ds="http://schemas.openxmlformats.org/officeDocument/2006/customXml" ds:itemID="{F3BC7A6A-C8E4-446F-9893-535F75D58908}">
  <ds:schemaRefs>
    <ds:schemaRef ds:uri="http://schemas.microsoft.com/sharepoint/v3/contenttype/forms"/>
  </ds:schemaRefs>
</ds:datastoreItem>
</file>

<file path=customXml/itemProps4.xml><?xml version="1.0" encoding="utf-8"?>
<ds:datastoreItem xmlns:ds="http://schemas.openxmlformats.org/officeDocument/2006/customXml" ds:itemID="{B565AC26-0D68-4D2A-AC3B-623C3D9B0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b9647-4e8e-4322-8827-bc9d1fc1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Gao</dc:creator>
  <cp:keywords/>
  <dc:description/>
  <cp:lastModifiedBy>Pearl Rakesh Manoharan</cp:lastModifiedBy>
  <cp:revision>26</cp:revision>
  <dcterms:created xsi:type="dcterms:W3CDTF">2025-08-07T15:50:00Z</dcterms:created>
  <dcterms:modified xsi:type="dcterms:W3CDTF">2025-08-07T15:50:00Z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